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9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line="252" w:lineRule="auto"/>
        <w:ind w:left="2823"/>
      </w:pPr>
      <w:r>
        <w:rPr>
          <w:color w:val="333C61"/>
        </w:rPr>
        <w:t>INSPIRATIONAL</w:t>
      </w:r>
      <w:r>
        <w:rPr>
          <w:color w:val="333C61"/>
          <w:spacing w:val="-22"/>
        </w:rPr>
        <w:t> </w:t>
      </w:r>
      <w:r>
        <w:rPr>
          <w:color w:val="333C61"/>
        </w:rPr>
        <w:t>LEADERSHIP</w:t>
      </w:r>
      <w:r>
        <w:rPr>
          <w:color w:val="333C61"/>
          <w:spacing w:val="-23"/>
        </w:rPr>
        <w:t> </w:t>
      </w:r>
      <w:r>
        <w:rPr>
          <w:color w:val="333C61"/>
        </w:rPr>
        <w:t>&amp;</w:t>
      </w:r>
      <w:r>
        <w:rPr>
          <w:color w:val="333C61"/>
          <w:spacing w:val="-23"/>
        </w:rPr>
        <w:t> </w:t>
      </w:r>
      <w:r>
        <w:rPr>
          <w:color w:val="333C61"/>
        </w:rPr>
        <w:t>CHANGE</w:t>
      </w:r>
      <w:r>
        <w:rPr>
          <w:color w:val="333C61"/>
          <w:spacing w:val="-23"/>
        </w:rPr>
        <w:t> </w:t>
      </w:r>
      <w:r>
        <w:rPr>
          <w:color w:val="333C61"/>
        </w:rPr>
        <w:t>MANAGEMENT</w:t>
      </w:r>
      <w:r>
        <w:rPr>
          <w:color w:val="333C61"/>
          <w:spacing w:val="-23"/>
        </w:rPr>
        <w:t> </w:t>
      </w:r>
      <w:r>
        <w:rPr>
          <w:color w:val="333C61"/>
        </w:rPr>
        <w:t>SPEAKER BESTSELLING AUTHOR OF YOU ARE ENOUGH</w:t>
      </w:r>
    </w:p>
    <w:p>
      <w:pPr>
        <w:spacing w:line="345" w:lineRule="auto" w:before="278"/>
        <w:ind w:left="335" w:right="4671" w:firstLine="0"/>
        <w:jc w:val="both"/>
        <w:rPr>
          <w:rFonts w:ascii="Gill Sans MT"/>
          <w:b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4908569</wp:posOffset>
            </wp:positionH>
            <wp:positionV relativeFrom="paragraph">
              <wp:posOffset>249706</wp:posOffset>
            </wp:positionV>
            <wp:extent cx="2258920" cy="270699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920" cy="270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  <w:i/>
          <w:color w:val="333C61"/>
          <w:w w:val="105"/>
          <w:sz w:val="26"/>
        </w:rPr>
        <w:t>It's choice, not chance, that creates great leaders; It's</w:t>
      </w:r>
      <w:r>
        <w:rPr>
          <w:rFonts w:ascii="Gill Sans MT"/>
          <w:b/>
          <w:i/>
          <w:color w:val="333C61"/>
          <w:w w:val="105"/>
          <w:sz w:val="26"/>
        </w:rPr>
        <w:t> choice,</w:t>
      </w:r>
      <w:r>
        <w:rPr>
          <w:rFonts w:ascii="Gill Sans MT"/>
          <w:b/>
          <w:i/>
          <w:color w:val="333C61"/>
          <w:w w:val="105"/>
          <w:sz w:val="26"/>
        </w:rPr>
        <w:t> not</w:t>
      </w:r>
      <w:r>
        <w:rPr>
          <w:rFonts w:ascii="Gill Sans MT"/>
          <w:b/>
          <w:i/>
          <w:color w:val="333C61"/>
          <w:w w:val="105"/>
          <w:sz w:val="26"/>
        </w:rPr>
        <w:t> chance,</w:t>
      </w:r>
      <w:r>
        <w:rPr>
          <w:rFonts w:ascii="Gill Sans MT"/>
          <w:b/>
          <w:i/>
          <w:color w:val="333C61"/>
          <w:w w:val="105"/>
          <w:sz w:val="26"/>
        </w:rPr>
        <w:t> that</w:t>
      </w:r>
      <w:r>
        <w:rPr>
          <w:rFonts w:ascii="Gill Sans MT"/>
          <w:b/>
          <w:i/>
          <w:color w:val="333C61"/>
          <w:w w:val="105"/>
          <w:sz w:val="26"/>
        </w:rPr>
        <w:t> creates</w:t>
      </w:r>
      <w:r>
        <w:rPr>
          <w:rFonts w:ascii="Gill Sans MT"/>
          <w:b/>
          <w:i/>
          <w:color w:val="333C61"/>
          <w:w w:val="105"/>
          <w:sz w:val="26"/>
        </w:rPr>
        <w:t> a</w:t>
      </w:r>
      <w:r>
        <w:rPr>
          <w:rFonts w:ascii="Gill Sans MT"/>
          <w:b/>
          <w:i/>
          <w:color w:val="333C61"/>
          <w:w w:val="105"/>
          <w:sz w:val="26"/>
        </w:rPr>
        <w:t> strong</w:t>
      </w:r>
      <w:r>
        <w:rPr>
          <w:rFonts w:ascii="Gill Sans MT"/>
          <w:b/>
          <w:i/>
          <w:color w:val="333C61"/>
          <w:w w:val="105"/>
          <w:sz w:val="26"/>
        </w:rPr>
        <w:t> workplace culture; and It's choice, not chance, that changes your </w:t>
      </w:r>
      <w:r>
        <w:rPr>
          <w:rFonts w:ascii="Gill Sans MT"/>
          <w:b/>
          <w:i/>
          <w:color w:val="333C61"/>
          <w:spacing w:val="-2"/>
          <w:w w:val="105"/>
          <w:sz w:val="26"/>
        </w:rPr>
        <w:t>life.</w:t>
      </w:r>
    </w:p>
    <w:p>
      <w:pPr>
        <w:pStyle w:val="BodyText"/>
        <w:spacing w:line="348" w:lineRule="auto" w:before="1"/>
        <w:ind w:left="335" w:right="4671"/>
        <w:jc w:val="both"/>
      </w:pPr>
      <w:r>
        <w:rPr>
          <w:color w:val="333C61"/>
          <w:spacing w:val="-2"/>
        </w:rPr>
        <w:t>As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world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continues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evolve,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its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impact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businesses </w:t>
      </w:r>
      <w:r>
        <w:rPr>
          <w:color w:val="333C61"/>
        </w:rPr>
        <w:t>and corporate leadership can’t be overlooked or underestimated.</w:t>
      </w:r>
      <w:r>
        <w:rPr>
          <w:color w:val="333C61"/>
          <w:spacing w:val="-5"/>
        </w:rPr>
        <w:t> </w:t>
      </w:r>
      <w:r>
        <w:rPr>
          <w:color w:val="333C61"/>
        </w:rPr>
        <w:t>Many</w:t>
      </w:r>
      <w:r>
        <w:rPr>
          <w:color w:val="333C61"/>
          <w:spacing w:val="-5"/>
        </w:rPr>
        <w:t> </w:t>
      </w:r>
      <w:r>
        <w:rPr>
          <w:color w:val="333C61"/>
        </w:rPr>
        <w:t>leaders</w:t>
      </w:r>
      <w:r>
        <w:rPr>
          <w:color w:val="333C61"/>
          <w:spacing w:val="-5"/>
        </w:rPr>
        <w:t> </w:t>
      </w:r>
      <w:r>
        <w:rPr>
          <w:color w:val="333C61"/>
        </w:rPr>
        <w:t>have</w:t>
      </w:r>
      <w:r>
        <w:rPr>
          <w:color w:val="333C61"/>
          <w:spacing w:val="-5"/>
        </w:rPr>
        <w:t> </w:t>
      </w:r>
      <w:r>
        <w:rPr>
          <w:color w:val="333C61"/>
        </w:rPr>
        <w:t>been</w:t>
      </w:r>
      <w:r>
        <w:rPr>
          <w:color w:val="333C61"/>
          <w:spacing w:val="-5"/>
        </w:rPr>
        <w:t> </w:t>
      </w:r>
      <w:r>
        <w:rPr>
          <w:color w:val="333C61"/>
        </w:rPr>
        <w:t>struggling</w:t>
      </w:r>
      <w:r>
        <w:rPr>
          <w:color w:val="333C61"/>
          <w:spacing w:val="-5"/>
        </w:rPr>
        <w:t> </w:t>
      </w:r>
      <w:r>
        <w:rPr>
          <w:color w:val="333C61"/>
        </w:rPr>
        <w:t>with myriad challenges with few tangible resources to guide them. Charlene Wheeless is a powerhouse communications leader who provides audiences with a keen</w:t>
      </w:r>
      <w:r>
        <w:rPr>
          <w:color w:val="333C61"/>
          <w:spacing w:val="-5"/>
        </w:rPr>
        <w:t> </w:t>
      </w:r>
      <w:r>
        <w:rPr>
          <w:color w:val="333C61"/>
        </w:rPr>
        <w:t>understanding</w:t>
      </w:r>
      <w:r>
        <w:rPr>
          <w:color w:val="333C61"/>
          <w:spacing w:val="-5"/>
        </w:rPr>
        <w:t> </w:t>
      </w:r>
      <w:r>
        <w:rPr>
          <w:color w:val="333C61"/>
        </w:rPr>
        <w:t>of</w:t>
      </w:r>
      <w:r>
        <w:rPr>
          <w:color w:val="333C61"/>
          <w:spacing w:val="-5"/>
        </w:rPr>
        <w:t> </w:t>
      </w:r>
      <w:r>
        <w:rPr>
          <w:color w:val="333C61"/>
        </w:rPr>
        <w:t>not</w:t>
      </w:r>
      <w:r>
        <w:rPr>
          <w:color w:val="333C61"/>
          <w:spacing w:val="-5"/>
        </w:rPr>
        <w:t> </w:t>
      </w:r>
      <w:r>
        <w:rPr>
          <w:color w:val="333C61"/>
        </w:rPr>
        <w:t>only</w:t>
      </w:r>
      <w:r>
        <w:rPr>
          <w:color w:val="333C61"/>
          <w:spacing w:val="-5"/>
        </w:rPr>
        <w:t> </w:t>
      </w:r>
      <w:r>
        <w:rPr>
          <w:color w:val="333C61"/>
        </w:rPr>
        <w:t>the</w:t>
      </w:r>
      <w:r>
        <w:rPr>
          <w:color w:val="333C61"/>
          <w:spacing w:val="-5"/>
        </w:rPr>
        <w:t> </w:t>
      </w:r>
      <w:r>
        <w:rPr>
          <w:color w:val="333C61"/>
        </w:rPr>
        <w:t>issues</w:t>
      </w:r>
      <w:r>
        <w:rPr>
          <w:color w:val="333C61"/>
          <w:spacing w:val="-5"/>
        </w:rPr>
        <w:t> </w:t>
      </w:r>
      <w:r>
        <w:rPr>
          <w:color w:val="333C61"/>
        </w:rPr>
        <w:t>they</w:t>
      </w:r>
      <w:r>
        <w:rPr>
          <w:color w:val="333C61"/>
          <w:spacing w:val="-5"/>
        </w:rPr>
        <w:t> </w:t>
      </w:r>
      <w:r>
        <w:rPr>
          <w:color w:val="333C61"/>
        </w:rPr>
        <w:t>face,</w:t>
      </w:r>
      <w:r>
        <w:rPr>
          <w:color w:val="333C61"/>
          <w:spacing w:val="-5"/>
        </w:rPr>
        <w:t> </w:t>
      </w:r>
      <w:r>
        <w:rPr>
          <w:color w:val="333C61"/>
        </w:rPr>
        <w:t>but</w:t>
      </w:r>
    </w:p>
    <w:p>
      <w:pPr>
        <w:pStyle w:val="BodyText"/>
        <w:spacing w:line="348" w:lineRule="auto"/>
        <w:ind w:left="358" w:right="104"/>
        <w:jc w:val="both"/>
      </w:pPr>
      <w:r>
        <w:rPr>
          <w:color w:val="333C61"/>
        </w:rPr>
        <w:t>also the wisdom and experience to tie these together and show how addressing the root causes can strengthen their performance, leadership capabilities and influence. In other words, she will help</w:t>
      </w:r>
      <w:r>
        <w:rPr>
          <w:color w:val="333C61"/>
          <w:spacing w:val="-4"/>
        </w:rPr>
        <w:t> </w:t>
      </w:r>
      <w:r>
        <w:rPr>
          <w:color w:val="333C61"/>
        </w:rPr>
        <w:t>you</w:t>
      </w:r>
      <w:r>
        <w:rPr>
          <w:color w:val="333C61"/>
          <w:spacing w:val="-4"/>
        </w:rPr>
        <w:t> </w:t>
      </w:r>
      <w:r>
        <w:rPr>
          <w:color w:val="333C61"/>
        </w:rPr>
        <w:t>choose</w:t>
      </w:r>
      <w:r>
        <w:rPr>
          <w:color w:val="333C61"/>
          <w:spacing w:val="-4"/>
        </w:rPr>
        <w:t> </w:t>
      </w:r>
      <w:r>
        <w:rPr>
          <w:color w:val="333C61"/>
        </w:rPr>
        <w:t>CHOICE</w:t>
      </w:r>
      <w:r>
        <w:rPr>
          <w:color w:val="333C61"/>
          <w:spacing w:val="-4"/>
        </w:rPr>
        <w:t> </w:t>
      </w:r>
      <w:r>
        <w:rPr>
          <w:color w:val="333C61"/>
        </w:rPr>
        <w:t>not</w:t>
      </w:r>
      <w:r>
        <w:rPr>
          <w:color w:val="333C61"/>
          <w:spacing w:val="-4"/>
        </w:rPr>
        <w:t> </w:t>
      </w:r>
      <w:r>
        <w:rPr>
          <w:color w:val="333C61"/>
        </w:rPr>
        <w:t>CHANCE</w:t>
      </w:r>
      <w:r>
        <w:rPr>
          <w:color w:val="333C61"/>
          <w:spacing w:val="-4"/>
        </w:rPr>
        <w:t> </w:t>
      </w:r>
      <w:r>
        <w:rPr>
          <w:color w:val="333C61"/>
        </w:rPr>
        <w:t>to</w:t>
      </w:r>
      <w:r>
        <w:rPr>
          <w:color w:val="333C61"/>
          <w:spacing w:val="-4"/>
        </w:rPr>
        <w:t> </w:t>
      </w:r>
      <w:r>
        <w:rPr>
          <w:color w:val="333C61"/>
        </w:rPr>
        <w:t>build</w:t>
      </w:r>
      <w:r>
        <w:rPr>
          <w:color w:val="333C61"/>
          <w:spacing w:val="-4"/>
        </w:rPr>
        <w:t> </w:t>
      </w:r>
      <w:r>
        <w:rPr>
          <w:color w:val="333C61"/>
        </w:rPr>
        <w:t>an</w:t>
      </w:r>
      <w:r>
        <w:rPr>
          <w:color w:val="333C61"/>
          <w:spacing w:val="-4"/>
        </w:rPr>
        <w:t> </w:t>
      </w:r>
      <w:r>
        <w:rPr>
          <w:color w:val="333C61"/>
        </w:rPr>
        <w:t>intentional</w:t>
      </w:r>
      <w:r>
        <w:rPr>
          <w:color w:val="333C61"/>
          <w:spacing w:val="-4"/>
        </w:rPr>
        <w:t> </w:t>
      </w:r>
      <w:r>
        <w:rPr>
          <w:color w:val="333C61"/>
        </w:rPr>
        <w:t>culture.</w:t>
      </w:r>
    </w:p>
    <w:p>
      <w:pPr>
        <w:pStyle w:val="BodyText"/>
        <w:spacing w:before="136"/>
      </w:pPr>
    </w:p>
    <w:p>
      <w:pPr>
        <w:pStyle w:val="BodyText"/>
        <w:ind w:left="358"/>
        <w:jc w:val="both"/>
      </w:pPr>
      <w:r>
        <w:rPr>
          <w:color w:val="333C61"/>
        </w:rPr>
        <w:t>Before</w:t>
      </w:r>
      <w:r>
        <w:rPr>
          <w:color w:val="333C61"/>
          <w:spacing w:val="-7"/>
        </w:rPr>
        <w:t> </w:t>
      </w:r>
      <w:r>
        <w:rPr>
          <w:color w:val="333C61"/>
        </w:rPr>
        <w:t>starting</w:t>
      </w:r>
      <w:r>
        <w:rPr>
          <w:color w:val="333C61"/>
          <w:spacing w:val="-7"/>
        </w:rPr>
        <w:t> </w:t>
      </w:r>
      <w:r>
        <w:rPr>
          <w:color w:val="333C61"/>
        </w:rPr>
        <w:t>her</w:t>
      </w:r>
      <w:r>
        <w:rPr>
          <w:color w:val="333C61"/>
          <w:spacing w:val="-7"/>
        </w:rPr>
        <w:t> </w:t>
      </w:r>
      <w:r>
        <w:rPr>
          <w:color w:val="333C61"/>
        </w:rPr>
        <w:t>own</w:t>
      </w:r>
      <w:r>
        <w:rPr>
          <w:color w:val="333C61"/>
          <w:spacing w:val="-7"/>
        </w:rPr>
        <w:t> </w:t>
      </w:r>
      <w:r>
        <w:rPr>
          <w:color w:val="333C61"/>
        </w:rPr>
        <w:t>firm,</w:t>
      </w:r>
      <w:r>
        <w:rPr>
          <w:color w:val="333C61"/>
          <w:spacing w:val="-7"/>
        </w:rPr>
        <w:t> </w:t>
      </w:r>
      <w:r>
        <w:rPr>
          <w:color w:val="333C61"/>
        </w:rPr>
        <w:t>Charlene</w:t>
      </w:r>
      <w:r>
        <w:rPr>
          <w:color w:val="333C61"/>
          <w:spacing w:val="-6"/>
        </w:rPr>
        <w:t> </w:t>
      </w:r>
      <w:r>
        <w:rPr>
          <w:color w:val="333C61"/>
        </w:rPr>
        <w:t>was</w:t>
      </w:r>
      <w:r>
        <w:rPr>
          <w:color w:val="333C61"/>
          <w:spacing w:val="-7"/>
        </w:rPr>
        <w:t> </w:t>
      </w:r>
      <w:r>
        <w:rPr>
          <w:color w:val="333C61"/>
        </w:rPr>
        <w:t>the</w:t>
      </w:r>
      <w:r>
        <w:rPr>
          <w:color w:val="333C61"/>
          <w:spacing w:val="-7"/>
        </w:rPr>
        <w:t> </w:t>
      </w:r>
      <w:r>
        <w:rPr>
          <w:color w:val="333C61"/>
        </w:rPr>
        <w:t>Principal</w:t>
      </w:r>
      <w:r>
        <w:rPr>
          <w:color w:val="333C61"/>
          <w:spacing w:val="-7"/>
        </w:rPr>
        <w:t> </w:t>
      </w:r>
      <w:r>
        <w:rPr>
          <w:color w:val="333C61"/>
        </w:rPr>
        <w:t>Vice</w:t>
      </w:r>
      <w:r>
        <w:rPr>
          <w:color w:val="333C61"/>
          <w:spacing w:val="-7"/>
        </w:rPr>
        <w:t> </w:t>
      </w:r>
      <w:r>
        <w:rPr>
          <w:color w:val="333C61"/>
        </w:rPr>
        <w:t>President</w:t>
      </w:r>
      <w:r>
        <w:rPr>
          <w:color w:val="333C61"/>
          <w:spacing w:val="-7"/>
        </w:rPr>
        <w:t> </w:t>
      </w:r>
      <w:r>
        <w:rPr>
          <w:color w:val="333C61"/>
        </w:rPr>
        <w:t>of</w:t>
      </w:r>
      <w:r>
        <w:rPr>
          <w:color w:val="333C61"/>
          <w:spacing w:val="-6"/>
        </w:rPr>
        <w:t> </w:t>
      </w:r>
      <w:r>
        <w:rPr>
          <w:color w:val="333C61"/>
        </w:rPr>
        <w:t>Corporate</w:t>
      </w:r>
      <w:r>
        <w:rPr>
          <w:color w:val="333C61"/>
          <w:spacing w:val="-7"/>
        </w:rPr>
        <w:t> </w:t>
      </w:r>
      <w:r>
        <w:rPr>
          <w:color w:val="333C61"/>
        </w:rPr>
        <w:t>Affairs</w:t>
      </w:r>
      <w:r>
        <w:rPr>
          <w:color w:val="333C61"/>
          <w:spacing w:val="-7"/>
        </w:rPr>
        <w:t> </w:t>
      </w:r>
      <w:r>
        <w:rPr>
          <w:color w:val="333C61"/>
        </w:rPr>
        <w:t>for</w:t>
      </w:r>
      <w:r>
        <w:rPr>
          <w:color w:val="333C61"/>
          <w:spacing w:val="-7"/>
        </w:rPr>
        <w:t> </w:t>
      </w:r>
      <w:r>
        <w:rPr>
          <w:color w:val="333C61"/>
          <w:spacing w:val="-10"/>
        </w:rPr>
        <w:t>a</w:t>
      </w:r>
    </w:p>
    <w:p>
      <w:pPr>
        <w:pStyle w:val="BodyText"/>
        <w:spacing w:line="348" w:lineRule="auto" w:before="136"/>
        <w:ind w:left="358" w:right="104"/>
        <w:jc w:val="both"/>
      </w:pPr>
      <w:r>
        <w:rPr>
          <w:color w:val="333C61"/>
        </w:rPr>
        <w:t>$40B global infrastructure company. She was responsible for a host of internal and external </w:t>
      </w:r>
      <w:r>
        <w:rPr>
          <w:color w:val="333C61"/>
          <w:spacing w:val="-2"/>
        </w:rPr>
        <w:t>communications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including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reputation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risk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management,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issues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management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sustainability.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On </w:t>
      </w:r>
      <w:r>
        <w:rPr>
          <w:color w:val="333C61"/>
        </w:rPr>
        <w:t>stage, Charlene makes an immediate impression with sage guidance as a successful business executive</w:t>
      </w:r>
      <w:r>
        <w:rPr>
          <w:color w:val="333C61"/>
          <w:spacing w:val="-19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leadership</w:t>
      </w:r>
      <w:r>
        <w:rPr>
          <w:color w:val="333C61"/>
          <w:spacing w:val="-18"/>
        </w:rPr>
        <w:t> </w:t>
      </w:r>
      <w:r>
        <w:rPr>
          <w:color w:val="333C61"/>
        </w:rPr>
        <w:t>consultant,</w:t>
      </w:r>
      <w:r>
        <w:rPr>
          <w:color w:val="333C61"/>
          <w:spacing w:val="-18"/>
        </w:rPr>
        <w:t> </w:t>
      </w:r>
      <w:r>
        <w:rPr>
          <w:color w:val="333C61"/>
        </w:rPr>
        <w:t>but</w:t>
      </w:r>
      <w:r>
        <w:rPr>
          <w:color w:val="333C61"/>
          <w:spacing w:val="-18"/>
        </w:rPr>
        <w:t> </w:t>
      </w:r>
      <w:r>
        <w:rPr>
          <w:color w:val="333C61"/>
        </w:rPr>
        <w:t>with</w:t>
      </w:r>
      <w:r>
        <w:rPr>
          <w:color w:val="333C61"/>
          <w:spacing w:val="-18"/>
        </w:rPr>
        <w:t>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deeper</w:t>
      </w:r>
      <w:r>
        <w:rPr>
          <w:color w:val="333C61"/>
          <w:spacing w:val="-18"/>
        </w:rPr>
        <w:t> </w:t>
      </w:r>
      <w:r>
        <w:rPr>
          <w:color w:val="333C61"/>
        </w:rPr>
        <w:t>value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lived</w:t>
      </w:r>
      <w:r>
        <w:rPr>
          <w:color w:val="333C61"/>
          <w:spacing w:val="-18"/>
        </w:rPr>
        <w:t> </w:t>
      </w:r>
      <w:r>
        <w:rPr>
          <w:color w:val="333C61"/>
        </w:rPr>
        <w:t>experiences</w:t>
      </w:r>
      <w:r>
        <w:rPr>
          <w:color w:val="333C61"/>
          <w:spacing w:val="-18"/>
        </w:rPr>
        <w:t> </w:t>
      </w:r>
      <w:r>
        <w:rPr>
          <w:color w:val="333C61"/>
        </w:rPr>
        <w:t>as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woman</w:t>
      </w:r>
      <w:r>
        <w:rPr>
          <w:color w:val="333C61"/>
          <w:spacing w:val="-18"/>
        </w:rPr>
        <w:t> </w:t>
      </w:r>
      <w:r>
        <w:rPr>
          <w:color w:val="333C61"/>
        </w:rPr>
        <w:t>of color and a cancer survivor. No matter her circumstance, Charlene focused on one guiding principle</w:t>
      </w:r>
      <w:r>
        <w:rPr>
          <w:color w:val="333C61"/>
          <w:spacing w:val="-6"/>
        </w:rPr>
        <w:t> </w:t>
      </w:r>
      <w:r>
        <w:rPr>
          <w:color w:val="333C61"/>
        </w:rPr>
        <w:t>throughout</w:t>
      </w:r>
      <w:r>
        <w:rPr>
          <w:color w:val="333C61"/>
          <w:spacing w:val="-6"/>
        </w:rPr>
        <w:t> </w:t>
      </w:r>
      <w:r>
        <w:rPr>
          <w:color w:val="333C61"/>
        </w:rPr>
        <w:t>her</w:t>
      </w:r>
      <w:r>
        <w:rPr>
          <w:color w:val="333C61"/>
          <w:spacing w:val="-6"/>
        </w:rPr>
        <w:t> </w:t>
      </w:r>
      <w:r>
        <w:rPr>
          <w:color w:val="333C61"/>
        </w:rPr>
        <w:t>life</w:t>
      </w:r>
      <w:r>
        <w:rPr>
          <w:color w:val="333C61"/>
          <w:spacing w:val="-6"/>
        </w:rPr>
        <w:t> </w:t>
      </w:r>
      <w:r>
        <w:rPr>
          <w:color w:val="333C61"/>
        </w:rPr>
        <w:t>which</w:t>
      </w:r>
      <w:r>
        <w:rPr>
          <w:color w:val="333C61"/>
          <w:spacing w:val="-6"/>
        </w:rPr>
        <w:t> </w:t>
      </w:r>
      <w:r>
        <w:rPr>
          <w:color w:val="333C61"/>
        </w:rPr>
        <w:t>was</w:t>
      </w:r>
      <w:r>
        <w:rPr>
          <w:color w:val="333C61"/>
          <w:spacing w:val="-6"/>
        </w:rPr>
        <w:t> </w:t>
      </w:r>
      <w:r>
        <w:rPr>
          <w:color w:val="333C61"/>
        </w:rPr>
        <w:t>to</w:t>
      </w:r>
      <w:r>
        <w:rPr>
          <w:color w:val="333C61"/>
          <w:spacing w:val="-6"/>
        </w:rPr>
        <w:t> </w:t>
      </w:r>
      <w:r>
        <w:rPr>
          <w:color w:val="333C61"/>
        </w:rPr>
        <w:t>choose</w:t>
      </w:r>
      <w:r>
        <w:rPr>
          <w:color w:val="333C61"/>
          <w:spacing w:val="-6"/>
        </w:rPr>
        <w:t> </w:t>
      </w:r>
      <w:r>
        <w:rPr>
          <w:color w:val="333C61"/>
        </w:rPr>
        <w:t>choice,</w:t>
      </w:r>
      <w:r>
        <w:rPr>
          <w:color w:val="333C61"/>
          <w:spacing w:val="-6"/>
        </w:rPr>
        <w:t> </w:t>
      </w:r>
      <w:r>
        <w:rPr>
          <w:color w:val="333C61"/>
        </w:rPr>
        <w:t>not</w:t>
      </w:r>
      <w:r>
        <w:rPr>
          <w:color w:val="333C61"/>
          <w:spacing w:val="-6"/>
        </w:rPr>
        <w:t> </w:t>
      </w:r>
      <w:r>
        <w:rPr>
          <w:color w:val="333C61"/>
        </w:rPr>
        <w:t>chance,</w:t>
      </w:r>
      <w:r>
        <w:rPr>
          <w:color w:val="333C61"/>
          <w:spacing w:val="-6"/>
        </w:rPr>
        <w:t> </w:t>
      </w:r>
      <w:r>
        <w:rPr>
          <w:color w:val="333C61"/>
        </w:rPr>
        <w:t>in</w:t>
      </w:r>
      <w:r>
        <w:rPr>
          <w:color w:val="333C61"/>
          <w:spacing w:val="-6"/>
        </w:rPr>
        <w:t> </w:t>
      </w:r>
      <w:r>
        <w:rPr>
          <w:color w:val="333C61"/>
        </w:rPr>
        <w:t>order</w:t>
      </w:r>
      <w:r>
        <w:rPr>
          <w:color w:val="333C61"/>
          <w:spacing w:val="-6"/>
        </w:rPr>
        <w:t> </w:t>
      </w:r>
      <w:r>
        <w:rPr>
          <w:color w:val="333C61"/>
        </w:rPr>
        <w:t>to</w:t>
      </w:r>
      <w:r>
        <w:rPr>
          <w:color w:val="333C61"/>
          <w:spacing w:val="-6"/>
        </w:rPr>
        <w:t> </w:t>
      </w:r>
      <w:r>
        <w:rPr>
          <w:color w:val="333C61"/>
        </w:rPr>
        <w:t>reach</w:t>
      </w:r>
      <w:r>
        <w:rPr>
          <w:color w:val="333C61"/>
          <w:spacing w:val="-6"/>
        </w:rPr>
        <w:t> </w:t>
      </w:r>
      <w:r>
        <w:rPr>
          <w:color w:val="333C61"/>
        </w:rPr>
        <w:t>her</w:t>
      </w:r>
      <w:r>
        <w:rPr>
          <w:color w:val="333C61"/>
          <w:spacing w:val="-6"/>
        </w:rPr>
        <w:t> </w:t>
      </w:r>
      <w:r>
        <w:rPr>
          <w:color w:val="333C61"/>
        </w:rPr>
        <w:t>goals.</w:t>
      </w:r>
    </w:p>
    <w:p>
      <w:pPr>
        <w:pStyle w:val="BodyText"/>
        <w:spacing w:before="145"/>
      </w:pPr>
    </w:p>
    <w:p>
      <w:pPr>
        <w:pStyle w:val="BodyText"/>
        <w:spacing w:line="348" w:lineRule="auto"/>
        <w:ind w:left="358" w:right="104"/>
        <w:jc w:val="both"/>
      </w:pPr>
      <w:r>
        <w:rPr>
          <w:color w:val="333C61"/>
        </w:rPr>
        <w:t>Her key takeaway for employers and their employees is that each person has a choice in the outlook they choose, and it is that choice that could create the most dynamic and most powerful </w:t>
      </w:r>
      <w:r>
        <w:rPr>
          <w:color w:val="333C61"/>
          <w:spacing w:val="-2"/>
        </w:rPr>
        <w:t>outcomes.</w:t>
      </w:r>
    </w:p>
    <w:p>
      <w:pPr>
        <w:spacing w:after="0" w:line="348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09" w:footer="375" w:top="1860" w:bottom="560" w:left="200" w:right="500"/>
          <w:pgNumType w:start="1"/>
        </w:sectPr>
      </w:pPr>
    </w:p>
    <w:p>
      <w:pPr>
        <w:pStyle w:val="BodyText"/>
        <w:ind w:left="159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before="88"/>
        <w:ind w:firstLine="0"/>
        <w:jc w:val="center"/>
        <w:rPr>
          <w:rFonts w:ascii="Arial"/>
        </w:rPr>
      </w:pPr>
      <w:r>
        <w:rPr>
          <w:rFonts w:ascii="Arial"/>
          <w:color w:val="333C61"/>
          <w:spacing w:val="-4"/>
        </w:rPr>
        <w:t>BIO</w:t>
      </w:r>
      <w:r>
        <w:rPr>
          <w:rFonts w:ascii="Arial"/>
          <w:color w:val="333C61"/>
          <w:spacing w:val="-15"/>
        </w:rPr>
        <w:t> </w:t>
      </w:r>
      <w:r>
        <w:rPr>
          <w:rFonts w:ascii="Arial"/>
          <w:color w:val="333C61"/>
          <w:spacing w:val="-2"/>
        </w:rPr>
        <w:t>CONT'D</w:t>
      </w:r>
    </w:p>
    <w:p>
      <w:pPr>
        <w:pStyle w:val="BodyText"/>
        <w:spacing w:before="230"/>
      </w:pPr>
    </w:p>
    <w:p>
      <w:pPr>
        <w:pStyle w:val="BodyText"/>
        <w:spacing w:line="348" w:lineRule="auto"/>
        <w:ind w:left="108" w:right="354"/>
        <w:jc w:val="both"/>
      </w:pPr>
      <w:r>
        <w:rPr>
          <w:color w:val="333C61"/>
        </w:rPr>
        <w:t>An</w:t>
      </w:r>
      <w:r>
        <w:rPr>
          <w:color w:val="333C61"/>
          <w:spacing w:val="-12"/>
        </w:rPr>
        <w:t> </w:t>
      </w:r>
      <w:r>
        <w:rPr>
          <w:color w:val="333C61"/>
        </w:rPr>
        <w:t>accomplished</w:t>
      </w:r>
      <w:r>
        <w:rPr>
          <w:color w:val="333C61"/>
          <w:spacing w:val="-12"/>
        </w:rPr>
        <w:t> </w:t>
      </w:r>
      <w:r>
        <w:rPr>
          <w:color w:val="333C61"/>
        </w:rPr>
        <w:t>author,</w:t>
      </w:r>
      <w:r>
        <w:rPr>
          <w:color w:val="333C61"/>
          <w:spacing w:val="-12"/>
        </w:rPr>
        <w:t> </w:t>
      </w:r>
      <w:r>
        <w:rPr>
          <w:color w:val="333C61"/>
        </w:rPr>
        <w:t>Charlene</w:t>
      </w:r>
      <w:r>
        <w:rPr>
          <w:color w:val="333C61"/>
          <w:spacing w:val="-12"/>
        </w:rPr>
        <w:t> </w:t>
      </w:r>
      <w:r>
        <w:rPr>
          <w:color w:val="333C61"/>
        </w:rPr>
        <w:t>also</w:t>
      </w:r>
      <w:r>
        <w:rPr>
          <w:color w:val="333C61"/>
          <w:spacing w:val="-12"/>
        </w:rPr>
        <w:t> </w:t>
      </w:r>
      <w:r>
        <w:rPr>
          <w:color w:val="333C61"/>
        </w:rPr>
        <w:t>stresses</w:t>
      </w:r>
      <w:r>
        <w:rPr>
          <w:color w:val="333C61"/>
          <w:spacing w:val="-12"/>
        </w:rPr>
        <w:t> </w:t>
      </w:r>
      <w:r>
        <w:rPr>
          <w:color w:val="333C61"/>
        </w:rPr>
        <w:t>how</w:t>
      </w:r>
      <w:r>
        <w:rPr>
          <w:color w:val="333C61"/>
          <w:spacing w:val="-12"/>
        </w:rPr>
        <w:t> </w:t>
      </w:r>
      <w:r>
        <w:rPr>
          <w:color w:val="333C61"/>
        </w:rPr>
        <w:t>you</w:t>
      </w:r>
      <w:r>
        <w:rPr>
          <w:color w:val="333C61"/>
          <w:spacing w:val="-12"/>
        </w:rPr>
        <w:t> </w:t>
      </w:r>
      <w:r>
        <w:rPr>
          <w:color w:val="333C61"/>
        </w:rPr>
        <w:t>must</w:t>
      </w:r>
      <w:r>
        <w:rPr>
          <w:color w:val="333C61"/>
          <w:spacing w:val="-12"/>
        </w:rPr>
        <w:t> </w:t>
      </w:r>
      <w:r>
        <w:rPr>
          <w:color w:val="333C61"/>
        </w:rPr>
        <w:t>reclaim</w:t>
      </w:r>
      <w:r>
        <w:rPr>
          <w:color w:val="333C61"/>
          <w:spacing w:val="-12"/>
        </w:rPr>
        <w:t> </w:t>
      </w:r>
      <w:r>
        <w:rPr>
          <w:color w:val="333C61"/>
        </w:rPr>
        <w:t>your</w:t>
      </w:r>
      <w:r>
        <w:rPr>
          <w:color w:val="333C61"/>
          <w:spacing w:val="-12"/>
        </w:rPr>
        <w:t> </w:t>
      </w:r>
      <w:r>
        <w:rPr>
          <w:color w:val="333C61"/>
        </w:rPr>
        <w:t>life</w:t>
      </w:r>
      <w:r>
        <w:rPr>
          <w:color w:val="333C61"/>
          <w:spacing w:val="-12"/>
        </w:rPr>
        <w:t> </w:t>
      </w:r>
      <w:r>
        <w:rPr>
          <w:color w:val="333C61"/>
        </w:rPr>
        <w:t>with</w:t>
      </w:r>
      <w:r>
        <w:rPr>
          <w:color w:val="333C61"/>
          <w:spacing w:val="-12"/>
        </w:rPr>
        <w:t> </w:t>
      </w:r>
      <w:r>
        <w:rPr>
          <w:color w:val="333C61"/>
        </w:rPr>
        <w:t>purpose</w:t>
      </w:r>
      <w:r>
        <w:rPr>
          <w:color w:val="333C61"/>
          <w:spacing w:val="-12"/>
        </w:rPr>
        <w:t> </w:t>
      </w:r>
      <w:r>
        <w:rPr>
          <w:color w:val="333C61"/>
        </w:rPr>
        <w:t>and </w:t>
      </w:r>
      <w:r>
        <w:rPr>
          <w:color w:val="333C61"/>
          <w:spacing w:val="-2"/>
        </w:rPr>
        <w:t>passion.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book,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You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Are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Enough!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Reclaiming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Your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Career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Your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Life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Purpose,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Passion,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Unapologetic</w:t>
      </w:r>
      <w:r>
        <w:rPr>
          <w:color w:val="333C61"/>
          <w:spacing w:val="-18"/>
        </w:rPr>
        <w:t> </w:t>
      </w:r>
      <w:r>
        <w:rPr>
          <w:color w:val="333C61"/>
        </w:rPr>
        <w:t>Authenticity</w:t>
      </w:r>
      <w:r>
        <w:rPr>
          <w:color w:val="333C61"/>
          <w:spacing w:val="-18"/>
        </w:rPr>
        <w:t> </w:t>
      </w:r>
      <w:r>
        <w:rPr>
          <w:color w:val="333C61"/>
        </w:rPr>
        <w:t>has</w:t>
      </w:r>
      <w:r>
        <w:rPr>
          <w:color w:val="333C61"/>
          <w:spacing w:val="-18"/>
        </w:rPr>
        <w:t> </w:t>
      </w:r>
      <w:r>
        <w:rPr>
          <w:color w:val="333C61"/>
        </w:rPr>
        <w:t>quickly</w:t>
      </w:r>
      <w:r>
        <w:rPr>
          <w:color w:val="333C61"/>
          <w:spacing w:val="-18"/>
        </w:rPr>
        <w:t> </w:t>
      </w:r>
      <w:r>
        <w:rPr>
          <w:color w:val="333C61"/>
        </w:rPr>
        <w:t>become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blueprint</w:t>
      </w:r>
      <w:r>
        <w:rPr>
          <w:color w:val="333C61"/>
          <w:spacing w:val="-18"/>
        </w:rPr>
        <w:t> </w:t>
      </w:r>
      <w:r>
        <w:rPr>
          <w:color w:val="333C61"/>
        </w:rPr>
        <w:t>for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healthier</w:t>
      </w:r>
      <w:r>
        <w:rPr>
          <w:color w:val="333C61"/>
          <w:spacing w:val="-18"/>
        </w:rPr>
        <w:t> </w:t>
      </w:r>
      <w:r>
        <w:rPr>
          <w:color w:val="333C61"/>
        </w:rPr>
        <w:t>approach</w:t>
      </w:r>
      <w:r>
        <w:rPr>
          <w:color w:val="333C61"/>
          <w:spacing w:val="-18"/>
        </w:rPr>
        <w:t> </w:t>
      </w:r>
      <w:r>
        <w:rPr>
          <w:color w:val="333C61"/>
        </w:rPr>
        <w:t>to</w:t>
      </w:r>
      <w:r>
        <w:rPr>
          <w:color w:val="333C61"/>
          <w:spacing w:val="-18"/>
        </w:rPr>
        <w:t> </w:t>
      </w:r>
      <w:r>
        <w:rPr>
          <w:color w:val="333C61"/>
        </w:rPr>
        <w:t>reaching your goals.</w:t>
      </w:r>
    </w:p>
    <w:p>
      <w:pPr>
        <w:pStyle w:val="BodyText"/>
        <w:spacing w:before="141"/>
      </w:pPr>
    </w:p>
    <w:p>
      <w:pPr>
        <w:pStyle w:val="BodyText"/>
        <w:spacing w:line="348" w:lineRule="auto" w:before="1"/>
        <w:ind w:left="108" w:right="354"/>
        <w:jc w:val="both"/>
      </w:pPr>
      <w:r>
        <w:rPr>
          <w:color w:val="333C61"/>
        </w:rPr>
        <w:t>Charlene continues to emerge as an influential professional on equity and justice and has appeared</w:t>
      </w:r>
      <w:r>
        <w:rPr>
          <w:color w:val="333C61"/>
          <w:spacing w:val="-15"/>
        </w:rPr>
        <w:t> </w:t>
      </w:r>
      <w:r>
        <w:rPr>
          <w:color w:val="333C61"/>
        </w:rPr>
        <w:t>in</w:t>
      </w:r>
      <w:r>
        <w:rPr>
          <w:color w:val="333C61"/>
          <w:spacing w:val="-15"/>
        </w:rPr>
        <w:t> </w:t>
      </w:r>
      <w:r>
        <w:rPr>
          <w:color w:val="333C61"/>
        </w:rPr>
        <w:t>scholarly</w:t>
      </w:r>
      <w:r>
        <w:rPr>
          <w:color w:val="333C61"/>
          <w:spacing w:val="-15"/>
        </w:rPr>
        <w:t> </w:t>
      </w:r>
      <w:r>
        <w:rPr>
          <w:color w:val="333C61"/>
        </w:rPr>
        <w:t>and</w:t>
      </w:r>
      <w:r>
        <w:rPr>
          <w:color w:val="333C61"/>
          <w:spacing w:val="-15"/>
        </w:rPr>
        <w:t> </w:t>
      </w:r>
      <w:r>
        <w:rPr>
          <w:color w:val="333C61"/>
        </w:rPr>
        <w:t>media</w:t>
      </w:r>
      <w:r>
        <w:rPr>
          <w:color w:val="333C61"/>
          <w:spacing w:val="-15"/>
        </w:rPr>
        <w:t> </w:t>
      </w:r>
      <w:r>
        <w:rPr>
          <w:color w:val="333C61"/>
        </w:rPr>
        <w:t>outlets</w:t>
      </w:r>
      <w:r>
        <w:rPr>
          <w:color w:val="333C61"/>
          <w:spacing w:val="-15"/>
        </w:rPr>
        <w:t> </w:t>
      </w:r>
      <w:r>
        <w:rPr>
          <w:color w:val="333C61"/>
        </w:rPr>
        <w:t>including,The</w:t>
      </w:r>
      <w:r>
        <w:rPr>
          <w:color w:val="333C61"/>
          <w:spacing w:val="-15"/>
        </w:rPr>
        <w:t> </w:t>
      </w:r>
      <w:r>
        <w:rPr>
          <w:color w:val="333C61"/>
        </w:rPr>
        <w:t>Dialogue</w:t>
      </w:r>
      <w:r>
        <w:rPr>
          <w:color w:val="333C61"/>
          <w:spacing w:val="-15"/>
        </w:rPr>
        <w:t> </w:t>
      </w:r>
      <w:r>
        <w:rPr>
          <w:color w:val="333C61"/>
        </w:rPr>
        <w:t>Project,</w:t>
      </w:r>
      <w:r>
        <w:rPr>
          <w:color w:val="333C61"/>
          <w:spacing w:val="-15"/>
        </w:rPr>
        <w:t> </w:t>
      </w:r>
      <w:r>
        <w:rPr>
          <w:color w:val="333C61"/>
        </w:rPr>
        <w:t>Forbes,</w:t>
      </w:r>
      <w:r>
        <w:rPr>
          <w:color w:val="333C61"/>
          <w:spacing w:val="-15"/>
        </w:rPr>
        <w:t> </w:t>
      </w:r>
      <w:r>
        <w:rPr>
          <w:color w:val="333C61"/>
        </w:rPr>
        <w:t>Business</w:t>
      </w:r>
      <w:r>
        <w:rPr>
          <w:color w:val="333C61"/>
          <w:spacing w:val="-15"/>
        </w:rPr>
        <w:t> </w:t>
      </w:r>
      <w:r>
        <w:rPr>
          <w:color w:val="333C61"/>
        </w:rPr>
        <w:t>Insider and Chief Executive. In 2021 she was hand-selected to be a member of Marshall Goldsmith’s prestigious</w:t>
      </w:r>
      <w:r>
        <w:rPr>
          <w:color w:val="333C61"/>
          <w:spacing w:val="-14"/>
        </w:rPr>
        <w:t> </w:t>
      </w:r>
      <w:r>
        <w:rPr>
          <w:color w:val="333C61"/>
        </w:rPr>
        <w:t>100</w:t>
      </w:r>
      <w:r>
        <w:rPr>
          <w:color w:val="333C61"/>
          <w:spacing w:val="-14"/>
        </w:rPr>
        <w:t> </w:t>
      </w:r>
      <w:r>
        <w:rPr>
          <w:color w:val="333C61"/>
        </w:rPr>
        <w:t>Coaches,</w:t>
      </w:r>
      <w:r>
        <w:rPr>
          <w:color w:val="333C61"/>
          <w:spacing w:val="-14"/>
        </w:rPr>
        <w:t> </w:t>
      </w:r>
      <w:r>
        <w:rPr>
          <w:color w:val="333C61"/>
        </w:rPr>
        <w:t>a</w:t>
      </w:r>
      <w:r>
        <w:rPr>
          <w:color w:val="333C61"/>
          <w:spacing w:val="-14"/>
        </w:rPr>
        <w:t> </w:t>
      </w:r>
      <w:r>
        <w:rPr>
          <w:color w:val="333C61"/>
        </w:rPr>
        <w:t>collection</w:t>
      </w:r>
      <w:r>
        <w:rPr>
          <w:color w:val="333C61"/>
          <w:spacing w:val="-14"/>
        </w:rPr>
        <w:t> </w:t>
      </w:r>
      <w:r>
        <w:rPr>
          <w:color w:val="333C61"/>
        </w:rPr>
        <w:t>of</w:t>
      </w:r>
      <w:r>
        <w:rPr>
          <w:color w:val="333C61"/>
          <w:spacing w:val="-14"/>
        </w:rPr>
        <w:t> </w:t>
      </w:r>
      <w:r>
        <w:rPr>
          <w:color w:val="333C61"/>
        </w:rPr>
        <w:t>top</w:t>
      </w:r>
      <w:r>
        <w:rPr>
          <w:color w:val="333C61"/>
          <w:spacing w:val="-14"/>
        </w:rPr>
        <w:t> </w:t>
      </w:r>
      <w:r>
        <w:rPr>
          <w:color w:val="333C61"/>
        </w:rPr>
        <w:t>executive</w:t>
      </w:r>
      <w:r>
        <w:rPr>
          <w:color w:val="333C61"/>
          <w:spacing w:val="-14"/>
        </w:rPr>
        <w:t> </w:t>
      </w:r>
      <w:r>
        <w:rPr>
          <w:color w:val="333C61"/>
        </w:rPr>
        <w:t>coaches</w:t>
      </w:r>
      <w:r>
        <w:rPr>
          <w:color w:val="333C61"/>
          <w:spacing w:val="-14"/>
        </w:rPr>
        <w:t> </w:t>
      </w:r>
      <w:r>
        <w:rPr>
          <w:color w:val="333C61"/>
        </w:rPr>
        <w:t>and</w:t>
      </w:r>
      <w:r>
        <w:rPr>
          <w:color w:val="333C61"/>
          <w:spacing w:val="-14"/>
        </w:rPr>
        <w:t> </w:t>
      </w:r>
      <w:r>
        <w:rPr>
          <w:color w:val="333C61"/>
        </w:rPr>
        <w:t>leadership</w:t>
      </w:r>
      <w:r>
        <w:rPr>
          <w:color w:val="333C61"/>
          <w:spacing w:val="-14"/>
        </w:rPr>
        <w:t> </w:t>
      </w:r>
      <w:r>
        <w:rPr>
          <w:color w:val="333C61"/>
        </w:rPr>
        <w:t>thinkers</w:t>
      </w:r>
      <w:r>
        <w:rPr>
          <w:color w:val="333C61"/>
          <w:spacing w:val="-14"/>
        </w:rPr>
        <w:t> </w:t>
      </w:r>
      <w:r>
        <w:rPr>
          <w:color w:val="333C61"/>
        </w:rPr>
        <w:t>dedicated to paying it forward. Charlene has also been awarded many accolades throughout her career </w:t>
      </w:r>
      <w:r>
        <w:rPr>
          <w:color w:val="333C61"/>
          <w:spacing w:val="-2"/>
        </w:rPr>
        <w:t>including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two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Telly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awards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more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than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50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additional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communications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leadership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excellence </w:t>
      </w:r>
      <w:r>
        <w:rPr>
          <w:color w:val="333C61"/>
        </w:rPr>
        <w:t>awards.</w:t>
      </w:r>
      <w:r>
        <w:rPr>
          <w:color w:val="333C61"/>
          <w:spacing w:val="-2"/>
        </w:rPr>
        <w:t> </w:t>
      </w:r>
      <w:r>
        <w:rPr>
          <w:color w:val="333C61"/>
        </w:rPr>
        <w:t>PR</w:t>
      </w:r>
      <w:r>
        <w:rPr>
          <w:color w:val="333C61"/>
          <w:spacing w:val="-2"/>
        </w:rPr>
        <w:t> </w:t>
      </w:r>
      <w:r>
        <w:rPr>
          <w:color w:val="333C61"/>
        </w:rPr>
        <w:t>Week</w:t>
      </w:r>
      <w:r>
        <w:rPr>
          <w:color w:val="333C61"/>
          <w:spacing w:val="-2"/>
        </w:rPr>
        <w:t> </w:t>
      </w:r>
      <w:r>
        <w:rPr>
          <w:color w:val="333C61"/>
        </w:rPr>
        <w:t>named</w:t>
      </w:r>
      <w:r>
        <w:rPr>
          <w:color w:val="333C61"/>
          <w:spacing w:val="-2"/>
        </w:rPr>
        <w:t> </w:t>
      </w:r>
      <w:r>
        <w:rPr>
          <w:color w:val="333C61"/>
        </w:rPr>
        <w:t>her</w:t>
      </w:r>
      <w:r>
        <w:rPr>
          <w:color w:val="333C61"/>
          <w:spacing w:val="-2"/>
        </w:rPr>
        <w:t> </w:t>
      </w:r>
      <w:r>
        <w:rPr>
          <w:color w:val="333C61"/>
        </w:rPr>
        <w:t>to</w:t>
      </w:r>
      <w:r>
        <w:rPr>
          <w:color w:val="333C61"/>
          <w:spacing w:val="-2"/>
        </w:rPr>
        <w:t> </w:t>
      </w:r>
      <w:r>
        <w:rPr>
          <w:color w:val="333C61"/>
        </w:rPr>
        <w:t>their</w:t>
      </w:r>
      <w:r>
        <w:rPr>
          <w:color w:val="333C61"/>
          <w:spacing w:val="-2"/>
        </w:rPr>
        <w:t> </w:t>
      </w:r>
      <w:r>
        <w:rPr>
          <w:color w:val="333C61"/>
        </w:rPr>
        <w:t>Global</w:t>
      </w:r>
      <w:r>
        <w:rPr>
          <w:color w:val="333C61"/>
          <w:spacing w:val="-2"/>
        </w:rPr>
        <w:t> </w:t>
      </w:r>
      <w:r>
        <w:rPr>
          <w:color w:val="333C61"/>
        </w:rPr>
        <w:t>Power</w:t>
      </w:r>
      <w:r>
        <w:rPr>
          <w:color w:val="333C61"/>
          <w:spacing w:val="-2"/>
        </w:rPr>
        <w:t> </w:t>
      </w:r>
      <w:r>
        <w:rPr>
          <w:color w:val="333C61"/>
        </w:rPr>
        <w:t>Book</w:t>
      </w:r>
      <w:r>
        <w:rPr>
          <w:color w:val="333C61"/>
          <w:spacing w:val="-2"/>
        </w:rPr>
        <w:t> </w:t>
      </w:r>
      <w:r>
        <w:rPr>
          <w:color w:val="333C61"/>
        </w:rPr>
        <w:t>for</w:t>
      </w:r>
      <w:r>
        <w:rPr>
          <w:color w:val="333C61"/>
          <w:spacing w:val="-2"/>
        </w:rPr>
        <w:t> </w:t>
      </w:r>
      <w:r>
        <w:rPr>
          <w:color w:val="333C61"/>
        </w:rPr>
        <w:t>most</w:t>
      </w:r>
      <w:r>
        <w:rPr>
          <w:color w:val="333C61"/>
          <w:spacing w:val="-2"/>
        </w:rPr>
        <w:t> </w:t>
      </w:r>
      <w:r>
        <w:rPr>
          <w:color w:val="333C61"/>
        </w:rPr>
        <w:t>influential</w:t>
      </w:r>
      <w:r>
        <w:rPr>
          <w:color w:val="333C61"/>
          <w:spacing w:val="-2"/>
        </w:rPr>
        <w:t> </w:t>
      </w:r>
      <w:r>
        <w:rPr>
          <w:color w:val="333C61"/>
        </w:rPr>
        <w:t>professionals</w:t>
      </w:r>
      <w:r>
        <w:rPr>
          <w:color w:val="333C61"/>
          <w:spacing w:val="-2"/>
        </w:rPr>
        <w:t> </w:t>
      </w:r>
      <w:r>
        <w:rPr>
          <w:color w:val="333C61"/>
        </w:rPr>
        <w:t>in</w:t>
      </w:r>
      <w:r>
        <w:rPr>
          <w:color w:val="333C61"/>
          <w:spacing w:val="-2"/>
        </w:rPr>
        <w:t> </w:t>
      </w:r>
      <w:r>
        <w:rPr>
          <w:color w:val="333C61"/>
        </w:rPr>
        <w:t>PR for five consecutive years while The Network Journal named her among the 25 Most Influential Black Women in Business.</w:t>
      </w:r>
    </w:p>
    <w:p>
      <w:pPr>
        <w:pStyle w:val="BodyText"/>
        <w:spacing w:before="149"/>
      </w:pPr>
    </w:p>
    <w:p>
      <w:pPr>
        <w:pStyle w:val="BodyText"/>
        <w:spacing w:line="348" w:lineRule="auto"/>
        <w:ind w:left="108" w:right="354"/>
        <w:jc w:val="both"/>
      </w:pPr>
      <w:r>
        <w:rPr>
          <w:color w:val="333C61"/>
        </w:rPr>
        <w:t>Charlene is equally committed to her community, serving as the immediate past chairman of the HCA</w:t>
      </w:r>
      <w:r>
        <w:rPr>
          <w:color w:val="333C61"/>
          <w:spacing w:val="-12"/>
        </w:rPr>
        <w:t> </w:t>
      </w:r>
      <w:r>
        <w:rPr>
          <w:color w:val="333C61"/>
        </w:rPr>
        <w:t>Virginia-Reston</w:t>
      </w:r>
      <w:r>
        <w:rPr>
          <w:color w:val="333C61"/>
          <w:spacing w:val="-12"/>
        </w:rPr>
        <w:t> </w:t>
      </w:r>
      <w:r>
        <w:rPr>
          <w:color w:val="333C61"/>
        </w:rPr>
        <w:t>Hospital.</w:t>
      </w:r>
      <w:r>
        <w:rPr>
          <w:color w:val="333C61"/>
          <w:spacing w:val="-12"/>
        </w:rPr>
        <w:t> </w:t>
      </w:r>
      <w:r>
        <w:rPr>
          <w:color w:val="333C61"/>
        </w:rPr>
        <w:t>Other</w:t>
      </w:r>
      <w:r>
        <w:rPr>
          <w:color w:val="333C61"/>
          <w:spacing w:val="-12"/>
        </w:rPr>
        <w:t> </w:t>
      </w:r>
      <w:r>
        <w:rPr>
          <w:color w:val="333C61"/>
        </w:rPr>
        <w:t>board</w:t>
      </w:r>
      <w:r>
        <w:rPr>
          <w:color w:val="333C61"/>
          <w:spacing w:val="-12"/>
        </w:rPr>
        <w:t> </w:t>
      </w:r>
      <w:r>
        <w:rPr>
          <w:color w:val="333C61"/>
        </w:rPr>
        <w:t>positions</w:t>
      </w:r>
      <w:r>
        <w:rPr>
          <w:color w:val="333C61"/>
          <w:spacing w:val="-12"/>
        </w:rPr>
        <w:t> </w:t>
      </w:r>
      <w:r>
        <w:rPr>
          <w:color w:val="333C61"/>
        </w:rPr>
        <w:t>include</w:t>
      </w:r>
      <w:r>
        <w:rPr>
          <w:color w:val="333C61"/>
          <w:spacing w:val="-12"/>
        </w:rPr>
        <w:t> </w:t>
      </w:r>
      <w:r>
        <w:rPr>
          <w:color w:val="333C61"/>
        </w:rPr>
        <w:t>the</w:t>
      </w:r>
      <w:r>
        <w:rPr>
          <w:color w:val="333C61"/>
          <w:spacing w:val="-12"/>
        </w:rPr>
        <w:t> </w:t>
      </w:r>
      <w:r>
        <w:rPr>
          <w:color w:val="333C61"/>
        </w:rPr>
        <w:t>Institute</w:t>
      </w:r>
      <w:r>
        <w:rPr>
          <w:color w:val="333C61"/>
          <w:spacing w:val="-12"/>
        </w:rPr>
        <w:t> </w:t>
      </w:r>
      <w:r>
        <w:rPr>
          <w:color w:val="333C61"/>
        </w:rPr>
        <w:t>for</w:t>
      </w:r>
      <w:r>
        <w:rPr>
          <w:color w:val="333C61"/>
          <w:spacing w:val="-12"/>
        </w:rPr>
        <w:t> </w:t>
      </w:r>
      <w:r>
        <w:rPr>
          <w:color w:val="333C61"/>
        </w:rPr>
        <w:t>Public</w:t>
      </w:r>
      <w:r>
        <w:rPr>
          <w:color w:val="333C61"/>
          <w:spacing w:val="-12"/>
        </w:rPr>
        <w:t> </w:t>
      </w:r>
      <w:r>
        <w:rPr>
          <w:color w:val="333C61"/>
        </w:rPr>
        <w:t>Relations,</w:t>
      </w:r>
      <w:r>
        <w:rPr>
          <w:color w:val="333C61"/>
          <w:spacing w:val="-12"/>
        </w:rPr>
        <w:t> </w:t>
      </w:r>
      <w:r>
        <w:rPr>
          <w:color w:val="333C61"/>
        </w:rPr>
        <w:t>the Page Center, the Diversity Action Alliance, and The Black Experience, an effort to amplify the voices of leaders in the Black Community.</w:t>
      </w:r>
    </w:p>
    <w:p>
      <w:pPr>
        <w:pStyle w:val="BodyText"/>
        <w:spacing w:before="142"/>
      </w:pPr>
    </w:p>
    <w:p>
      <w:pPr>
        <w:pStyle w:val="BodyText"/>
        <w:spacing w:line="348" w:lineRule="auto"/>
        <w:ind w:left="108" w:right="354"/>
        <w:jc w:val="both"/>
      </w:pPr>
      <w:r>
        <w:rPr>
          <w:color w:val="333C61"/>
        </w:rPr>
        <w:t>Charlene</w:t>
      </w:r>
      <w:r>
        <w:rPr>
          <w:color w:val="333C61"/>
          <w:spacing w:val="-13"/>
        </w:rPr>
        <w:t> </w:t>
      </w:r>
      <w:r>
        <w:rPr>
          <w:color w:val="333C61"/>
        </w:rPr>
        <w:t>is</w:t>
      </w:r>
      <w:r>
        <w:rPr>
          <w:color w:val="333C61"/>
          <w:spacing w:val="-13"/>
        </w:rPr>
        <w:t> </w:t>
      </w:r>
      <w:r>
        <w:rPr>
          <w:color w:val="333C61"/>
        </w:rPr>
        <w:t>a</w:t>
      </w:r>
      <w:r>
        <w:rPr>
          <w:color w:val="333C61"/>
          <w:spacing w:val="-13"/>
        </w:rPr>
        <w:t> </w:t>
      </w:r>
      <w:r>
        <w:rPr>
          <w:color w:val="333C61"/>
        </w:rPr>
        <w:t>certified</w:t>
      </w:r>
      <w:r>
        <w:rPr>
          <w:color w:val="333C61"/>
          <w:spacing w:val="-13"/>
        </w:rPr>
        <w:t> </w:t>
      </w:r>
      <w:r>
        <w:rPr>
          <w:color w:val="333C61"/>
        </w:rPr>
        <w:t>leadership</w:t>
      </w:r>
      <w:r>
        <w:rPr>
          <w:color w:val="333C61"/>
          <w:spacing w:val="-13"/>
        </w:rPr>
        <w:t> </w:t>
      </w:r>
      <w:r>
        <w:rPr>
          <w:color w:val="333C61"/>
        </w:rPr>
        <w:t>coach</w:t>
      </w:r>
      <w:r>
        <w:rPr>
          <w:color w:val="333C61"/>
          <w:spacing w:val="-13"/>
        </w:rPr>
        <w:t> </w:t>
      </w:r>
      <w:r>
        <w:rPr>
          <w:color w:val="333C61"/>
        </w:rPr>
        <w:t>and</w:t>
      </w:r>
      <w:r>
        <w:rPr>
          <w:color w:val="333C61"/>
          <w:spacing w:val="-13"/>
        </w:rPr>
        <w:t> </w:t>
      </w:r>
      <w:r>
        <w:rPr>
          <w:color w:val="333C61"/>
        </w:rPr>
        <w:t>is</w:t>
      </w:r>
      <w:r>
        <w:rPr>
          <w:color w:val="333C61"/>
          <w:spacing w:val="-13"/>
        </w:rPr>
        <w:t> </w:t>
      </w:r>
      <w:r>
        <w:rPr>
          <w:color w:val="333C61"/>
        </w:rPr>
        <w:t>a</w:t>
      </w:r>
      <w:r>
        <w:rPr>
          <w:color w:val="333C61"/>
          <w:spacing w:val="-13"/>
        </w:rPr>
        <w:t> </w:t>
      </w:r>
      <w:r>
        <w:rPr>
          <w:color w:val="333C61"/>
        </w:rPr>
        <w:t>member</w:t>
      </w:r>
      <w:r>
        <w:rPr>
          <w:color w:val="333C61"/>
          <w:spacing w:val="-13"/>
        </w:rPr>
        <w:t> </w:t>
      </w:r>
      <w:r>
        <w:rPr>
          <w:color w:val="333C61"/>
        </w:rPr>
        <w:t>of</w:t>
      </w:r>
      <w:r>
        <w:rPr>
          <w:color w:val="333C61"/>
          <w:spacing w:val="-13"/>
        </w:rPr>
        <w:t> </w:t>
      </w:r>
      <w:r>
        <w:rPr>
          <w:color w:val="333C61"/>
        </w:rPr>
        <w:t>the</w:t>
      </w:r>
      <w:r>
        <w:rPr>
          <w:color w:val="333C61"/>
          <w:spacing w:val="-13"/>
        </w:rPr>
        <w:t> </w:t>
      </w:r>
      <w:r>
        <w:rPr>
          <w:color w:val="333C61"/>
        </w:rPr>
        <w:t>National</w:t>
      </w:r>
      <w:r>
        <w:rPr>
          <w:color w:val="333C61"/>
          <w:spacing w:val="-13"/>
        </w:rPr>
        <w:t> </w:t>
      </w:r>
      <w:r>
        <w:rPr>
          <w:color w:val="333C61"/>
        </w:rPr>
        <w:t>Speakers</w:t>
      </w:r>
      <w:r>
        <w:rPr>
          <w:color w:val="333C61"/>
          <w:spacing w:val="-13"/>
        </w:rPr>
        <w:t> </w:t>
      </w:r>
      <w:r>
        <w:rPr>
          <w:color w:val="333C61"/>
        </w:rPr>
        <w:t>Association,</w:t>
      </w:r>
      <w:r>
        <w:rPr>
          <w:color w:val="333C61"/>
          <w:spacing w:val="-13"/>
        </w:rPr>
        <w:t> </w:t>
      </w:r>
      <w:r>
        <w:rPr>
          <w:color w:val="333C61"/>
        </w:rPr>
        <w:t>in addition to other professional associations. She holds a BA in Journalism/PR, an MA in Public Communications,</w:t>
      </w:r>
      <w:r>
        <w:rPr>
          <w:color w:val="333C61"/>
          <w:spacing w:val="-7"/>
        </w:rPr>
        <w:t> </w:t>
      </w:r>
      <w:r>
        <w:rPr>
          <w:color w:val="333C61"/>
        </w:rPr>
        <w:t>and</w:t>
      </w:r>
      <w:r>
        <w:rPr>
          <w:color w:val="333C61"/>
          <w:spacing w:val="-7"/>
        </w:rPr>
        <w:t> </w:t>
      </w:r>
      <w:r>
        <w:rPr>
          <w:color w:val="333C61"/>
        </w:rPr>
        <w:t>an</w:t>
      </w:r>
      <w:r>
        <w:rPr>
          <w:color w:val="333C61"/>
          <w:spacing w:val="-7"/>
        </w:rPr>
        <w:t> </w:t>
      </w:r>
      <w:r>
        <w:rPr>
          <w:color w:val="333C61"/>
        </w:rPr>
        <w:t>MBA</w:t>
      </w:r>
      <w:r>
        <w:rPr>
          <w:color w:val="333C61"/>
          <w:spacing w:val="-7"/>
        </w:rPr>
        <w:t> </w:t>
      </w:r>
      <w:r>
        <w:rPr>
          <w:color w:val="333C61"/>
        </w:rPr>
        <w:t>with</w:t>
      </w:r>
      <w:r>
        <w:rPr>
          <w:color w:val="333C61"/>
          <w:spacing w:val="-7"/>
        </w:rPr>
        <w:t> </w:t>
      </w:r>
      <w:r>
        <w:rPr>
          <w:color w:val="333C61"/>
        </w:rPr>
        <w:t>an</w:t>
      </w:r>
      <w:r>
        <w:rPr>
          <w:color w:val="333C61"/>
          <w:spacing w:val="-7"/>
        </w:rPr>
        <w:t> </w:t>
      </w:r>
      <w:r>
        <w:rPr>
          <w:color w:val="333C61"/>
        </w:rPr>
        <w:t>emphasis</w:t>
      </w:r>
      <w:r>
        <w:rPr>
          <w:color w:val="333C61"/>
          <w:spacing w:val="-7"/>
        </w:rPr>
        <w:t> </w:t>
      </w:r>
      <w:r>
        <w:rPr>
          <w:color w:val="333C61"/>
        </w:rPr>
        <w:t>in</w:t>
      </w:r>
      <w:r>
        <w:rPr>
          <w:color w:val="333C61"/>
          <w:spacing w:val="-7"/>
        </w:rPr>
        <w:t> </w:t>
      </w:r>
      <w:r>
        <w:rPr>
          <w:color w:val="333C61"/>
        </w:rPr>
        <w:t>Marketing.</w:t>
      </w:r>
    </w:p>
    <w:sectPr>
      <w:pgSz w:w="12240" w:h="15840"/>
      <w:pgMar w:header="509" w:footer="375" w:top="1860" w:bottom="560" w:left="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2512">
              <wp:simplePos x="0" y="0"/>
              <wp:positionH relativeFrom="page">
                <wp:posOffset>1635072</wp:posOffset>
              </wp:positionH>
              <wp:positionV relativeFrom="page">
                <wp:posOffset>9680524</wp:posOffset>
              </wp:positionV>
              <wp:extent cx="4514850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485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sz w:val="27"/>
                            </w:rPr>
                          </w:pP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Executive</w:t>
                          </w:r>
                          <w:r>
                            <w:rPr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Speakers</w:t>
                          </w:r>
                          <w:r>
                            <w:rPr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Bureau</w:t>
                          </w:r>
                          <w:r>
                            <w:rPr>
                              <w:color w:val="333C61"/>
                              <w:spacing w:val="17"/>
                              <w:sz w:val="27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27"/>
                            </w:rPr>
                            <w:t>•</w:t>
                          </w:r>
                          <w:r>
                            <w:rPr>
                              <w:color w:val="333C61"/>
                              <w:spacing w:val="22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333C61"/>
                                <w:spacing w:val="-5"/>
                                <w:sz w:val="27"/>
                              </w:rPr>
                              <w:t>tracy@executivespeakers.com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8.745865pt;margin-top:762.246033pt;width:355.5pt;height:18.150pt;mso-position-horizontal-relative:page;mso-position-vertical-relative:page;z-index:-15763968" type="#_x0000_t202" id="docshape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333C61"/>
                        <w:spacing w:val="-4"/>
                        <w:sz w:val="27"/>
                      </w:rPr>
                      <w:t>Executive</w:t>
                    </w:r>
                    <w:r>
                      <w:rPr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Speakers</w:t>
                    </w:r>
                    <w:r>
                      <w:rPr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Bureau</w:t>
                    </w:r>
                    <w:r>
                      <w:rPr>
                        <w:color w:val="333C61"/>
                        <w:spacing w:val="17"/>
                        <w:sz w:val="27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27"/>
                      </w:rPr>
                      <w:t>•</w:t>
                    </w:r>
                    <w:r>
                      <w:rPr>
                        <w:color w:val="333C61"/>
                        <w:spacing w:val="22"/>
                        <w:sz w:val="27"/>
                      </w:rPr>
                      <w:t> </w:t>
                    </w:r>
                    <w:hyperlink r:id="rId1">
                      <w:r>
                        <w:rPr>
                          <w:color w:val="333C61"/>
                          <w:spacing w:val="-5"/>
                          <w:sz w:val="27"/>
                        </w:rPr>
                        <w:t>tracy@executivespeakers.com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2000">
              <wp:simplePos x="0" y="0"/>
              <wp:positionH relativeFrom="page">
                <wp:posOffset>1068070</wp:posOffset>
              </wp:positionH>
              <wp:positionV relativeFrom="page">
                <wp:posOffset>310778</wp:posOffset>
              </wp:positionV>
              <wp:extent cx="5636260" cy="736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636260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2"/>
                            <w:ind w:left="20" w:right="0" w:firstLine="0"/>
                            <w:jc w:val="left"/>
                            <w:rPr>
                              <w:rFonts w:ascii="Trebuchet MS"/>
                              <w:sz w:val="93"/>
                            </w:rPr>
                          </w:pPr>
                          <w:r>
                            <w:rPr>
                              <w:rFonts w:ascii="Trebuchet MS"/>
                              <w:color w:val="333C61"/>
                              <w:spacing w:val="-4"/>
                              <w:sz w:val="93"/>
                            </w:rPr>
                            <w:t>CHARLENE</w:t>
                          </w:r>
                          <w:r>
                            <w:rPr>
                              <w:rFonts w:ascii="Trebuchet MS"/>
                              <w:color w:val="333C61"/>
                              <w:spacing w:val="-53"/>
                              <w:sz w:val="93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color w:val="333C61"/>
                              <w:spacing w:val="-2"/>
                              <w:sz w:val="93"/>
                            </w:rPr>
                            <w:t>WHEELESS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100014pt;margin-top:24.470787pt;width:443.8pt;height:58pt;mso-position-horizontal-relative:page;mso-position-vertical-relative:page;z-index:-15764480" type="#_x0000_t202" id="docshape1" filled="false" stroked="false">
              <v:textbox inset="0,0,0,0">
                <w:txbxContent>
                  <w:p>
                    <w:pPr>
                      <w:spacing w:before="32"/>
                      <w:ind w:left="20" w:right="0" w:firstLine="0"/>
                      <w:jc w:val="left"/>
                      <w:rPr>
                        <w:rFonts w:ascii="Trebuchet MS"/>
                        <w:sz w:val="93"/>
                      </w:rPr>
                    </w:pPr>
                    <w:r>
                      <w:rPr>
                        <w:rFonts w:ascii="Trebuchet MS"/>
                        <w:color w:val="333C61"/>
                        <w:spacing w:val="-4"/>
                        <w:sz w:val="93"/>
                      </w:rPr>
                      <w:t>CHARLENE</w:t>
                    </w:r>
                    <w:r>
                      <w:rPr>
                        <w:rFonts w:ascii="Trebuchet MS"/>
                        <w:color w:val="333C61"/>
                        <w:spacing w:val="-53"/>
                        <w:sz w:val="93"/>
                      </w:rPr>
                      <w:t> </w:t>
                    </w:r>
                    <w:r>
                      <w:rPr>
                        <w:rFonts w:ascii="Trebuchet MS"/>
                        <w:color w:val="333C61"/>
                        <w:spacing w:val="-2"/>
                        <w:sz w:val="93"/>
                      </w:rPr>
                      <w:t>WHEELESS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52" w:hanging="1351"/>
      <w:outlineLvl w:val="1"/>
    </w:pPr>
    <w:rPr>
      <w:rFonts w:ascii="Lucida Sans" w:hAnsi="Lucida Sans" w:eastAsia="Lucida Sans" w:cs="Lucida Sans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e1rWlsad_CrwJYcgWf13LV5UAZEZv_Mc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tracy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7CD8D-3001-4B74-9F77-230B85E98241}"/>
</file>

<file path=customXml/itemProps2.xml><?xml version="1.0" encoding="utf-8"?>
<ds:datastoreItem xmlns:ds="http://schemas.openxmlformats.org/officeDocument/2006/customXml" ds:itemID="{99921B9A-FAF9-4A84-BC60-4BBC015A8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DAFrE040-AM,BADd6tGKSbw</cp:keywords>
  <dc:title>Wheeless Exclusive Bios for Clients_OneSheet</dc:title>
  <dcterms:created xsi:type="dcterms:W3CDTF">2024-01-15T19:36:53Z</dcterms:created>
  <dcterms:modified xsi:type="dcterms:W3CDTF">2024-01-15T19:36:53Z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2024-01-15T00:00:00Z</vt:filetime>
  </property>
  <property fmtid="{D5CDD505-2E9C-101B-9397-08002B2CF9AE}" pid="5" name="Producer">
    <vt:lpwstr>Canva</vt:lpwstr>
  </property>
</Properties>
</file>